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BBE" w14:textId="2B61E9DF" w:rsidR="00A02A68" w:rsidRPr="00A02A68" w:rsidRDefault="009067E0" w:rsidP="00A02A68">
      <w:pPr>
        <w:spacing w:before="100" w:beforeAutospacing="1" w:after="100" w:afterAutospacing="1"/>
        <w:rPr>
          <w:rFonts w:ascii="Cambria" w:hAnsi="Cambria" w:cs="Calibri"/>
          <w:b/>
          <w:bCs/>
          <w:color w:val="002060"/>
          <w:sz w:val="28"/>
          <w:szCs w:val="28"/>
          <w:lang w:val="fr-FR"/>
        </w:rPr>
      </w:pPr>
      <w:r>
        <w:rPr>
          <w:rFonts w:ascii="Cambria" w:hAnsi="Cambria"/>
          <w:color w:val="002060"/>
          <w:sz w:val="22"/>
          <w:szCs w:val="22"/>
        </w:rPr>
        <w:br/>
      </w:r>
      <w:r w:rsidR="00A02A68" w:rsidRPr="00A02A68">
        <w:rPr>
          <w:rFonts w:ascii="Cambria" w:hAnsi="Cambria" w:cs="Calibri"/>
          <w:b/>
          <w:bCs/>
          <w:color w:val="002060"/>
          <w:sz w:val="28"/>
          <w:szCs w:val="28"/>
          <w:lang w:val="fr-FR"/>
        </w:rPr>
        <w:t>Comprendre les médecines complémentaires et alternatives dans l’élevage laitier au Royaume-Uni : perspectives et pratiques</w:t>
      </w:r>
    </w:p>
    <w:p w14:paraId="0F62D725" w14:textId="18ED0CAD" w:rsidR="00A02A68" w:rsidRPr="00A02A68" w:rsidRDefault="00A02A68" w:rsidP="00A02A68">
      <w:pPr>
        <w:spacing w:before="100" w:beforeAutospacing="1" w:after="100" w:afterAutospacing="1"/>
        <w:rPr>
          <w:rFonts w:ascii="Calibri" w:eastAsia="Times New Roman" w:hAnsi="Calibri" w:cs="Calibri"/>
          <w:kern w:val="0"/>
          <w:lang w:val="fr-FR" w:eastAsia="en-GB"/>
          <w14:ligatures w14:val="none"/>
        </w:rPr>
      </w:pPr>
      <w:proofErr w:type="spellStart"/>
      <w:r w:rsidRPr="00A02A68">
        <w:rPr>
          <w:rFonts w:ascii="Calibri" w:eastAsia="Times New Roman" w:hAnsi="Calibri" w:cs="Calibri"/>
          <w:kern w:val="0"/>
          <w:lang w:val="fr-FR" w:eastAsia="en-GB"/>
          <w14:ligatures w14:val="none"/>
        </w:rPr>
        <w:t>Crouch</w:t>
      </w:r>
      <w:proofErr w:type="spellEnd"/>
      <w:r w:rsidRPr="00A02A68">
        <w:rPr>
          <w:rFonts w:ascii="Calibri" w:eastAsia="Times New Roman" w:hAnsi="Calibri" w:cs="Calibri"/>
          <w:kern w:val="0"/>
          <w:lang w:val="fr-FR" w:eastAsia="en-GB"/>
          <w14:ligatures w14:val="none"/>
        </w:rPr>
        <w:t xml:space="preserve"> K, Cramer H, Rees G, Sharp D, Barrett D, Cabral C. </w:t>
      </w:r>
      <w:proofErr w:type="spellStart"/>
      <w:r w:rsidRPr="00A02A68">
        <w:rPr>
          <w:rFonts w:ascii="Calibri" w:eastAsia="Times New Roman" w:hAnsi="Calibri" w:cs="Calibri"/>
          <w:kern w:val="0"/>
          <w:lang w:val="fr-FR" w:eastAsia="en-GB"/>
          <w14:ligatures w14:val="none"/>
        </w:rPr>
        <w:t>What</w:t>
      </w:r>
      <w:proofErr w:type="spellEnd"/>
      <w:r w:rsidRPr="00A02A68">
        <w:rPr>
          <w:rFonts w:ascii="Calibri" w:eastAsia="Times New Roman" w:hAnsi="Calibri" w:cs="Calibri"/>
          <w:kern w:val="0"/>
          <w:lang w:val="fr-FR" w:eastAsia="en-GB"/>
          <w14:ligatures w14:val="none"/>
        </w:rPr>
        <w:t xml:space="preserve"> do </w:t>
      </w:r>
      <w:proofErr w:type="spellStart"/>
      <w:r w:rsidRPr="00A02A68">
        <w:rPr>
          <w:rFonts w:ascii="Calibri" w:eastAsia="Times New Roman" w:hAnsi="Calibri" w:cs="Calibri"/>
          <w:kern w:val="0"/>
          <w:lang w:val="fr-FR" w:eastAsia="en-GB"/>
          <w14:ligatures w14:val="none"/>
        </w:rPr>
        <w:t>complementary</w:t>
      </w:r>
      <w:proofErr w:type="spellEnd"/>
      <w:r w:rsidRPr="00A02A68">
        <w:rPr>
          <w:rFonts w:ascii="Calibri" w:eastAsia="Times New Roman" w:hAnsi="Calibri" w:cs="Calibri"/>
          <w:kern w:val="0"/>
          <w:lang w:val="fr-FR" w:eastAsia="en-GB"/>
          <w14:ligatures w14:val="none"/>
        </w:rPr>
        <w:t xml:space="preserve"> and alternative </w:t>
      </w:r>
      <w:proofErr w:type="spellStart"/>
      <w:r w:rsidRPr="00A02A68">
        <w:rPr>
          <w:rFonts w:ascii="Calibri" w:eastAsia="Times New Roman" w:hAnsi="Calibri" w:cs="Calibri"/>
          <w:kern w:val="0"/>
          <w:lang w:val="fr-FR" w:eastAsia="en-GB"/>
          <w14:ligatures w14:val="none"/>
        </w:rPr>
        <w:t>medicines</w:t>
      </w:r>
      <w:proofErr w:type="spellEnd"/>
      <w:r w:rsidRPr="00A02A68">
        <w:rPr>
          <w:rFonts w:ascii="Calibri" w:eastAsia="Times New Roman" w:hAnsi="Calibri" w:cs="Calibri"/>
          <w:kern w:val="0"/>
          <w:lang w:val="fr-FR" w:eastAsia="en-GB"/>
          <w14:ligatures w14:val="none"/>
        </w:rPr>
        <w:t xml:space="preserve"> </w:t>
      </w:r>
      <w:proofErr w:type="spellStart"/>
      <w:r w:rsidRPr="00A02A68">
        <w:rPr>
          <w:rFonts w:ascii="Calibri" w:eastAsia="Times New Roman" w:hAnsi="Calibri" w:cs="Calibri"/>
          <w:kern w:val="0"/>
          <w:lang w:val="fr-FR" w:eastAsia="en-GB"/>
          <w14:ligatures w14:val="none"/>
        </w:rPr>
        <w:t>mean</w:t>
      </w:r>
      <w:proofErr w:type="spellEnd"/>
      <w:r w:rsidRPr="00A02A68">
        <w:rPr>
          <w:rFonts w:ascii="Calibri" w:eastAsia="Times New Roman" w:hAnsi="Calibri" w:cs="Calibri"/>
          <w:kern w:val="0"/>
          <w:lang w:val="fr-FR" w:eastAsia="en-GB"/>
          <w14:ligatures w14:val="none"/>
        </w:rPr>
        <w:t xml:space="preserve"> to UK </w:t>
      </w:r>
      <w:proofErr w:type="spellStart"/>
      <w:r w:rsidRPr="00A02A68">
        <w:rPr>
          <w:rFonts w:ascii="Calibri" w:eastAsia="Times New Roman" w:hAnsi="Calibri" w:cs="Calibri"/>
          <w:kern w:val="0"/>
          <w:lang w:val="fr-FR" w:eastAsia="en-GB"/>
          <w14:ligatures w14:val="none"/>
        </w:rPr>
        <w:t>dairy</w:t>
      </w:r>
      <w:proofErr w:type="spellEnd"/>
      <w:r w:rsidRPr="00A02A68">
        <w:rPr>
          <w:rFonts w:ascii="Calibri" w:eastAsia="Times New Roman" w:hAnsi="Calibri" w:cs="Calibri"/>
          <w:kern w:val="0"/>
          <w:lang w:val="fr-FR" w:eastAsia="en-GB"/>
          <w14:ligatures w14:val="none"/>
        </w:rPr>
        <w:t xml:space="preserve"> </w:t>
      </w:r>
      <w:proofErr w:type="spellStart"/>
      <w:r w:rsidRPr="00A02A68">
        <w:rPr>
          <w:rFonts w:ascii="Calibri" w:eastAsia="Times New Roman" w:hAnsi="Calibri" w:cs="Calibri"/>
          <w:kern w:val="0"/>
          <w:lang w:val="fr-FR" w:eastAsia="en-GB"/>
          <w14:ligatures w14:val="none"/>
        </w:rPr>
        <w:t>farmers</w:t>
      </w:r>
      <w:proofErr w:type="spellEnd"/>
      <w:r w:rsidRPr="00A02A68">
        <w:rPr>
          <w:rFonts w:ascii="Calibri" w:eastAsia="Times New Roman" w:hAnsi="Calibri" w:cs="Calibri"/>
          <w:kern w:val="0"/>
          <w:lang w:val="fr-FR" w:eastAsia="en-GB"/>
          <w14:ligatures w14:val="none"/>
        </w:rPr>
        <w:t xml:space="preserve"> and how do </w:t>
      </w:r>
      <w:proofErr w:type="spellStart"/>
      <w:r w:rsidRPr="00A02A68">
        <w:rPr>
          <w:rFonts w:ascii="Calibri" w:eastAsia="Times New Roman" w:hAnsi="Calibri" w:cs="Calibri"/>
          <w:kern w:val="0"/>
          <w:lang w:val="fr-FR" w:eastAsia="en-GB"/>
          <w14:ligatures w14:val="none"/>
        </w:rPr>
        <w:t>they</w:t>
      </w:r>
      <w:proofErr w:type="spellEnd"/>
      <w:r w:rsidRPr="00A02A68">
        <w:rPr>
          <w:rFonts w:ascii="Calibri" w:eastAsia="Times New Roman" w:hAnsi="Calibri" w:cs="Calibri"/>
          <w:kern w:val="0"/>
          <w:lang w:val="fr-FR" w:eastAsia="en-GB"/>
          <w14:ligatures w14:val="none"/>
        </w:rPr>
        <w:t xml:space="preserve"> use </w:t>
      </w:r>
      <w:proofErr w:type="spellStart"/>
      <w:proofErr w:type="gramStart"/>
      <w:r w:rsidRPr="00A02A68">
        <w:rPr>
          <w:rFonts w:ascii="Calibri" w:eastAsia="Times New Roman" w:hAnsi="Calibri" w:cs="Calibri"/>
          <w:kern w:val="0"/>
          <w:lang w:val="fr-FR" w:eastAsia="en-GB"/>
          <w14:ligatures w14:val="none"/>
        </w:rPr>
        <w:t>them</w:t>
      </w:r>
      <w:proofErr w:type="spellEnd"/>
      <w:r w:rsidRPr="00A02A68">
        <w:rPr>
          <w:rFonts w:ascii="Calibri" w:eastAsia="Times New Roman" w:hAnsi="Calibri" w:cs="Calibri"/>
          <w:kern w:val="0"/>
          <w:lang w:val="fr-FR" w:eastAsia="en-GB"/>
          <w14:ligatures w14:val="none"/>
        </w:rPr>
        <w:t>?</w:t>
      </w:r>
      <w:proofErr w:type="gramEnd"/>
      <w:r>
        <w:rPr>
          <w:rFonts w:ascii="Calibri" w:eastAsia="Times New Roman" w:hAnsi="Calibri" w:cs="Calibri"/>
          <w:kern w:val="0"/>
          <w:lang w:val="fr-FR" w:eastAsia="en-GB"/>
          <w14:ligatures w14:val="none"/>
        </w:rPr>
        <w:t xml:space="preserve"> </w:t>
      </w:r>
      <w:r>
        <w:rPr>
          <w:rFonts w:ascii="Calibri" w:eastAsia="Times New Roman" w:hAnsi="Calibri" w:cs="Calibri"/>
          <w:kern w:val="0"/>
          <w:lang w:val="fr-FR" w:eastAsia="en-GB"/>
          <w14:ligatures w14:val="none"/>
        </w:rPr>
        <w:br/>
      </w:r>
      <w:proofErr w:type="spellStart"/>
      <w:r w:rsidRPr="009067E0">
        <w:rPr>
          <w:rFonts w:ascii="Calibri" w:eastAsia="Times New Roman" w:hAnsi="Calibri" w:cs="Calibri"/>
          <w:i/>
          <w:iCs/>
          <w:kern w:val="0"/>
          <w:lang w:val="fr-FR" w:eastAsia="en-GB"/>
          <w14:ligatures w14:val="none"/>
        </w:rPr>
        <w:t>Frontiers</w:t>
      </w:r>
      <w:proofErr w:type="spellEnd"/>
      <w:r w:rsidRPr="009067E0">
        <w:rPr>
          <w:rFonts w:ascii="Calibri" w:eastAsia="Times New Roman" w:hAnsi="Calibri" w:cs="Calibri"/>
          <w:i/>
          <w:iCs/>
          <w:kern w:val="0"/>
          <w:lang w:val="fr-FR" w:eastAsia="en-GB"/>
          <w14:ligatures w14:val="none"/>
        </w:rPr>
        <w:t xml:space="preserve"> in </w:t>
      </w:r>
      <w:proofErr w:type="spellStart"/>
      <w:r w:rsidRPr="009067E0">
        <w:rPr>
          <w:rFonts w:ascii="Calibri" w:eastAsia="Times New Roman" w:hAnsi="Calibri" w:cs="Calibri"/>
          <w:i/>
          <w:iCs/>
          <w:kern w:val="0"/>
          <w:lang w:val="fr-FR" w:eastAsia="en-GB"/>
          <w14:ligatures w14:val="none"/>
        </w:rPr>
        <w:t>Veterinary</w:t>
      </w:r>
      <w:proofErr w:type="spellEnd"/>
      <w:r w:rsidRPr="009067E0">
        <w:rPr>
          <w:rFonts w:ascii="Calibri" w:eastAsia="Times New Roman" w:hAnsi="Calibri" w:cs="Calibri"/>
          <w:i/>
          <w:iCs/>
          <w:kern w:val="0"/>
          <w:lang w:val="fr-FR" w:eastAsia="en-GB"/>
          <w14:ligatures w14:val="none"/>
        </w:rPr>
        <w:t xml:space="preserve"> Science</w:t>
      </w:r>
      <w:r w:rsidRPr="00A02A68">
        <w:rPr>
          <w:rFonts w:ascii="Calibri" w:eastAsia="Times New Roman" w:hAnsi="Calibri" w:cs="Calibri"/>
          <w:kern w:val="0"/>
          <w:lang w:val="fr-FR" w:eastAsia="en-GB"/>
          <w14:ligatures w14:val="none"/>
        </w:rPr>
        <w:t>,</w:t>
      </w:r>
      <w:r w:rsidR="009067E0">
        <w:rPr>
          <w:rFonts w:ascii="Calibri" w:eastAsia="Times New Roman" w:hAnsi="Calibri" w:cs="Calibri"/>
          <w:kern w:val="0"/>
          <w:lang w:val="fr-FR" w:eastAsia="en-GB"/>
          <w14:ligatures w14:val="none"/>
        </w:rPr>
        <w:t xml:space="preserve"> </w:t>
      </w:r>
      <w:proofErr w:type="gramStart"/>
      <w:r w:rsidR="009067E0">
        <w:rPr>
          <w:rFonts w:ascii="Calibri" w:eastAsia="Times New Roman" w:hAnsi="Calibri" w:cs="Calibri"/>
          <w:kern w:val="0"/>
          <w:lang w:val="fr-FR" w:eastAsia="en-GB"/>
          <w14:ligatures w14:val="none"/>
        </w:rPr>
        <w:t>2025;</w:t>
      </w:r>
      <w:proofErr w:type="gramEnd"/>
      <w:r w:rsidR="009067E0">
        <w:rPr>
          <w:rFonts w:ascii="Calibri" w:eastAsia="Times New Roman" w:hAnsi="Calibri" w:cs="Calibri"/>
          <w:kern w:val="0"/>
          <w:lang w:val="fr-FR" w:eastAsia="en-GB"/>
          <w14:ligatures w14:val="none"/>
        </w:rPr>
        <w:t xml:space="preserve"> </w:t>
      </w:r>
      <w:proofErr w:type="gramStart"/>
      <w:r w:rsidR="009067E0" w:rsidRPr="009067E0">
        <w:rPr>
          <w:rFonts w:ascii="Calibri" w:eastAsia="Times New Roman" w:hAnsi="Calibri" w:cs="Calibri"/>
          <w:b/>
          <w:bCs/>
          <w:kern w:val="0"/>
          <w:lang w:val="fr-FR" w:eastAsia="en-GB"/>
          <w14:ligatures w14:val="none"/>
        </w:rPr>
        <w:t>12</w:t>
      </w:r>
      <w:r w:rsidR="009067E0" w:rsidRPr="009067E0">
        <w:rPr>
          <w:rFonts w:ascii="Calibri" w:eastAsia="Times New Roman" w:hAnsi="Calibri" w:cs="Calibri"/>
          <w:kern w:val="0"/>
          <w:lang w:val="fr-FR" w:eastAsia="en-GB"/>
          <w14:ligatures w14:val="none"/>
        </w:rPr>
        <w:t>:</w:t>
      </w:r>
      <w:proofErr w:type="gramEnd"/>
      <w:r w:rsidR="009067E0" w:rsidRPr="009067E0">
        <w:rPr>
          <w:rFonts w:ascii="Calibri" w:eastAsia="Times New Roman" w:hAnsi="Calibri" w:cs="Calibri"/>
          <w:kern w:val="0"/>
          <w:lang w:val="fr-FR" w:eastAsia="en-GB"/>
          <w14:ligatures w14:val="none"/>
        </w:rPr>
        <w:t>1504777</w:t>
      </w:r>
    </w:p>
    <w:p w14:paraId="1D600A5C" w14:textId="77777777" w:rsidR="00A02A68" w:rsidRDefault="00A02A68" w:rsidP="002879A5">
      <w:pPr>
        <w:spacing w:before="100" w:beforeAutospacing="1" w:after="100" w:afterAutospacing="1"/>
        <w:rPr>
          <w:rFonts w:ascii="Cambria" w:hAnsi="Cambria" w:cs="Calibri"/>
          <w:b/>
          <w:bCs/>
          <w:color w:val="002060"/>
          <w:lang w:val="fr-FR"/>
        </w:rPr>
      </w:pPr>
      <w:r w:rsidRPr="00A02A68">
        <w:rPr>
          <w:rFonts w:ascii="Cambria" w:hAnsi="Cambria" w:cs="Calibri"/>
          <w:b/>
          <w:bCs/>
          <w:color w:val="002060"/>
          <w:lang w:val="fr-FR"/>
        </w:rPr>
        <w:t>Résumé</w:t>
      </w:r>
    </w:p>
    <w:p w14:paraId="29AB2119"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Les médecines alternatives et complémentaires (MAC), dont l’homéopathie, sont des approches déjà à l’œuvre dans l’élevage. Mais il y a peu d’informations disponibles sur les produits qu’utilisent les éleveurs, leurs pratiques réelles et l’impact de ces méthodes sur la prescription d’antibiotiques. Cette étude qualitative, menée par une équipe de l’Université de Bristol, s’est intéressée à la façon dont les producteurs laitiers britanniques conçoivent les MAC et les appliquent dans leurs exploitations.</w:t>
      </w:r>
    </w:p>
    <w:p w14:paraId="1CAFB748" w14:textId="77777777" w:rsidR="008E5778" w:rsidRPr="00A02A68" w:rsidRDefault="008E5778" w:rsidP="00A02A68">
      <w:pPr>
        <w:rPr>
          <w:rFonts w:ascii="Calibri" w:eastAsia="Times New Roman" w:hAnsi="Calibri" w:cs="Calibri"/>
          <w:kern w:val="0"/>
          <w:lang w:val="fr-FR" w:eastAsia="en-GB"/>
          <w14:ligatures w14:val="none"/>
        </w:rPr>
      </w:pPr>
    </w:p>
    <w:p w14:paraId="2521879D" w14:textId="48487EA1"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Dans le cadre de cette étude, des entretiens semi-directifs ont été menés auprès de 24 agriculteurs issus de 20 fermes laitières, dont 15 biologiques et 9 conventionnelles. Ces exploitations, situées dans différentes régions du Royaume-Uni, comptaient des troupeaux de tailles variées, allant de moins de 100 à plus de 200 vaches laitières. Des observations ethnographiques</w:t>
      </w:r>
      <w:r w:rsidR="009067E0">
        <w:rPr>
          <w:rStyle w:val="FootnoteReference"/>
          <w:rFonts w:ascii="Calibri" w:eastAsia="Times New Roman" w:hAnsi="Calibri" w:cs="Calibri"/>
          <w:kern w:val="0"/>
          <w:lang w:val="fr-FR" w:eastAsia="en-GB"/>
          <w14:ligatures w14:val="none"/>
        </w:rPr>
        <w:footnoteReference w:id="1"/>
      </w:r>
      <w:r w:rsidRPr="00A02A68">
        <w:rPr>
          <w:rFonts w:ascii="Calibri" w:eastAsia="Times New Roman" w:hAnsi="Calibri" w:cs="Calibri"/>
          <w:kern w:val="0"/>
          <w:lang w:val="fr-FR" w:eastAsia="en-GB"/>
          <w14:ligatures w14:val="none"/>
        </w:rPr>
        <w:t xml:space="preserve"> ont été effectuées dans 17 fermes, complétées par des notes de terrain et des photographies. En raison des restrictions liées à la COVID-19, certains entretiens ont été menés à distance. L’objectif était d’évaluer les connaissances des agriculteurs au sujet des MAC, leurs méthodes d’application, leurs réseaux de soutien et les résultats perçus. L’analyse des entretiens a permis d’identifier des idées et des thèmes récurrents, et le matériel a été revu par plusieurs chercheurs afin de garantir que les points de vue des agriculteurs étaient fidèlement représentés.</w:t>
      </w:r>
    </w:p>
    <w:p w14:paraId="38DA0A30" w14:textId="77777777" w:rsidR="008E5778" w:rsidRPr="00A02A68" w:rsidRDefault="008E5778" w:rsidP="00A02A68">
      <w:pPr>
        <w:rPr>
          <w:rFonts w:ascii="Calibri" w:eastAsia="Times New Roman" w:hAnsi="Calibri" w:cs="Calibri"/>
          <w:kern w:val="0"/>
          <w:lang w:val="fr-FR" w:eastAsia="en-GB"/>
          <w14:ligatures w14:val="none"/>
        </w:rPr>
      </w:pPr>
    </w:p>
    <w:p w14:paraId="125C491C"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 xml:space="preserve">Les agriculteurs interrogés donnent une définition très large des MAC, allant des produits à base de plantes (huiles essentielles) aux remèdes alimentaires (miel de </w:t>
      </w:r>
      <w:proofErr w:type="spellStart"/>
      <w:r w:rsidRPr="00A02A68">
        <w:rPr>
          <w:rFonts w:ascii="Calibri" w:eastAsia="Times New Roman" w:hAnsi="Calibri" w:cs="Calibri"/>
          <w:kern w:val="0"/>
          <w:lang w:val="fr-FR" w:eastAsia="en-GB"/>
          <w14:ligatures w14:val="none"/>
        </w:rPr>
        <w:t>Manuka</w:t>
      </w:r>
      <w:proofErr w:type="spellEnd"/>
      <w:r w:rsidRPr="00A02A68">
        <w:rPr>
          <w:rFonts w:ascii="Calibri" w:eastAsia="Times New Roman" w:hAnsi="Calibri" w:cs="Calibri"/>
          <w:kern w:val="0"/>
          <w:lang w:val="fr-FR" w:eastAsia="en-GB"/>
          <w14:ligatures w14:val="none"/>
        </w:rPr>
        <w:t xml:space="preserve">, vinaigre de cidre), en passant par des méthodes visant le bien-être animal (brosses à vaches, interactions positives avec les animaux), des instruments d’observation (technologie de traite robotisée) et des préparations homéopathiques, ainsi que des pratiques de biorésonance ou de guérison à distance. Tous les participants déclarent avoir utilisé, ou avoir eu l’occasion d’utiliser, une crème à base de plantes pour traiter le pis des vaches, une pratique courante qu’ils ne perçoivent pas comme un traitement médicamenteux. Neuf agriculteurs ont testé les huiles essentielles, certains dans le cadre du projet RELACS de la </w:t>
      </w:r>
      <w:proofErr w:type="spellStart"/>
      <w:r w:rsidRPr="00A02A68">
        <w:rPr>
          <w:rFonts w:ascii="Calibri" w:eastAsia="Times New Roman" w:hAnsi="Calibri" w:cs="Calibri"/>
          <w:kern w:val="0"/>
          <w:lang w:val="fr-FR" w:eastAsia="en-GB"/>
          <w14:ligatures w14:val="none"/>
        </w:rPr>
        <w:t>Soil</w:t>
      </w:r>
      <w:proofErr w:type="spellEnd"/>
      <w:r w:rsidRPr="00A02A68">
        <w:rPr>
          <w:rFonts w:ascii="Calibri" w:eastAsia="Times New Roman" w:hAnsi="Calibri" w:cs="Calibri"/>
          <w:kern w:val="0"/>
          <w:lang w:val="fr-FR" w:eastAsia="en-GB"/>
          <w14:ligatures w14:val="none"/>
        </w:rPr>
        <w:t xml:space="preserve"> Association, qui étudie leur impact sur la réduction des antimicrobiens.</w:t>
      </w:r>
    </w:p>
    <w:p w14:paraId="7C0000B2" w14:textId="77777777" w:rsidR="008E5778" w:rsidRPr="00A02A68" w:rsidRDefault="008E5778" w:rsidP="00A02A68">
      <w:pPr>
        <w:rPr>
          <w:rFonts w:ascii="Calibri" w:eastAsia="Times New Roman" w:hAnsi="Calibri" w:cs="Calibri"/>
          <w:kern w:val="0"/>
          <w:lang w:val="fr-FR" w:eastAsia="en-GB"/>
          <w14:ligatures w14:val="none"/>
        </w:rPr>
      </w:pPr>
    </w:p>
    <w:p w14:paraId="796D7E0D"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 xml:space="preserve">Des produits homéopathiques ont été utilisés par 8 exploitations sur 20 pour traiter une grande variété de problèmes de santé animale. Ces agriculteurs considèrent l’homéopathie comme un complément permettant de « combler le vide » entre l’apparition des symptômes et l’intervention vétérinaire. Certains éleveurs privilégient les remèdes homéopathiques </w:t>
      </w:r>
      <w:r w:rsidRPr="00A02A68">
        <w:rPr>
          <w:rFonts w:ascii="Calibri" w:eastAsia="Times New Roman" w:hAnsi="Calibri" w:cs="Calibri"/>
          <w:kern w:val="0"/>
          <w:lang w:val="fr-FR" w:eastAsia="en-GB"/>
          <w14:ligatures w14:val="none"/>
        </w:rPr>
        <w:lastRenderedPageBreak/>
        <w:t xml:space="preserve">individualisés, choisis en fonction de la personnalité de l’animal plutôt que de la maladie observée, ce qui implique une observation fine du troupeau. </w:t>
      </w:r>
    </w:p>
    <w:p w14:paraId="38E5E966" w14:textId="77777777" w:rsidR="008E5778" w:rsidRPr="00A02A68" w:rsidRDefault="008E5778" w:rsidP="00A02A68">
      <w:pPr>
        <w:rPr>
          <w:rFonts w:ascii="Calibri" w:eastAsia="Times New Roman" w:hAnsi="Calibri" w:cs="Calibri"/>
          <w:kern w:val="0"/>
          <w:lang w:val="fr-FR" w:eastAsia="en-GB"/>
          <w14:ligatures w14:val="none"/>
        </w:rPr>
      </w:pPr>
    </w:p>
    <w:p w14:paraId="7889B27A"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Les résultats de cette étude révèlent que les agriculteurs ont une conception très large des MAC. Outre les remèdes traditionnels, comme les traitements à base de plantes et l'homéopathie, ils y associent également des méthodes visant le bien-être animal, une observation attentive des animaux ainsi que le recours à certains aliments ou technologies. Ces approches sont souvent intégrées dans une pratique agricole holistique visant à améliorer le bien-être des animaux et à réduire la dépendance aux antibiotiques, ce qui souligne la nécessité d’un engagement vétérinaire dans la gestion responsable des antimicrobiens.</w:t>
      </w:r>
    </w:p>
    <w:p w14:paraId="5F8CA9ED" w14:textId="77777777" w:rsidR="008E5778" w:rsidRPr="00A02A68" w:rsidRDefault="008E5778" w:rsidP="00A02A68">
      <w:pPr>
        <w:rPr>
          <w:rFonts w:ascii="Calibri" w:eastAsia="Times New Roman" w:hAnsi="Calibri" w:cs="Calibri"/>
          <w:kern w:val="0"/>
          <w:lang w:val="fr-FR" w:eastAsia="en-GB"/>
          <w14:ligatures w14:val="none"/>
        </w:rPr>
      </w:pPr>
    </w:p>
    <w:p w14:paraId="5590F8F7"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On observe que le recours aux MAC est étroitement lié aux pratiques biologiques et aux contrats de production de lait sans antibiotiques. En effet, les agriculteurs qui ne recourent pas aux antibiotiques doivent disposer d’autres options pour soigner leurs animaux. Comme l’a souligné un agriculteur, cette contrainte oblige les éleveurs à sortir des sentiers battus. L’</w:t>
      </w:r>
      <w:proofErr w:type="spellStart"/>
      <w:r w:rsidRPr="00A02A68">
        <w:rPr>
          <w:rFonts w:ascii="Calibri" w:eastAsia="Times New Roman" w:hAnsi="Calibri" w:cs="Calibri"/>
          <w:kern w:val="0"/>
          <w:lang w:val="fr-FR" w:eastAsia="en-GB"/>
          <w14:ligatures w14:val="none"/>
        </w:rPr>
        <w:t>Organic</w:t>
      </w:r>
      <w:proofErr w:type="spellEnd"/>
      <w:r w:rsidRPr="00A02A68">
        <w:rPr>
          <w:rFonts w:ascii="Calibri" w:eastAsia="Times New Roman" w:hAnsi="Calibri" w:cs="Calibri"/>
          <w:kern w:val="0"/>
          <w:lang w:val="fr-FR" w:eastAsia="en-GB"/>
          <w14:ligatures w14:val="none"/>
        </w:rPr>
        <w:t xml:space="preserve"> Milk </w:t>
      </w:r>
      <w:proofErr w:type="spellStart"/>
      <w:r w:rsidRPr="00A02A68">
        <w:rPr>
          <w:rFonts w:ascii="Calibri" w:eastAsia="Times New Roman" w:hAnsi="Calibri" w:cs="Calibri"/>
          <w:kern w:val="0"/>
          <w:lang w:val="fr-FR" w:eastAsia="en-GB"/>
          <w14:ligatures w14:val="none"/>
        </w:rPr>
        <w:t>Suppliers</w:t>
      </w:r>
      <w:proofErr w:type="spellEnd"/>
      <w:r w:rsidRPr="00A02A68">
        <w:rPr>
          <w:rFonts w:ascii="Calibri" w:eastAsia="Times New Roman" w:hAnsi="Calibri" w:cs="Calibri"/>
          <w:kern w:val="0"/>
          <w:lang w:val="fr-FR" w:eastAsia="en-GB"/>
          <w14:ligatures w14:val="none"/>
        </w:rPr>
        <w:t xml:space="preserve"> </w:t>
      </w:r>
      <w:proofErr w:type="spellStart"/>
      <w:r w:rsidRPr="00A02A68">
        <w:rPr>
          <w:rFonts w:ascii="Calibri" w:eastAsia="Times New Roman" w:hAnsi="Calibri" w:cs="Calibri"/>
          <w:kern w:val="0"/>
          <w:lang w:val="fr-FR" w:eastAsia="en-GB"/>
          <w14:ligatures w14:val="none"/>
        </w:rPr>
        <w:t>Cooperative</w:t>
      </w:r>
      <w:proofErr w:type="spellEnd"/>
      <w:r w:rsidRPr="00A02A68">
        <w:rPr>
          <w:rFonts w:ascii="Calibri" w:eastAsia="Times New Roman" w:hAnsi="Calibri" w:cs="Calibri"/>
          <w:kern w:val="0"/>
          <w:lang w:val="fr-FR" w:eastAsia="en-GB"/>
          <w14:ligatures w14:val="none"/>
        </w:rPr>
        <w:t>, qui gère 65 % de l’approvisionnement en lait biologique au Royaume-Uni propose à ses membres une formation sur les MAC afin de les aider à trouver des solutions alternatives.</w:t>
      </w:r>
    </w:p>
    <w:p w14:paraId="207E0F13" w14:textId="77777777" w:rsidR="008E5778" w:rsidRPr="00A02A68" w:rsidRDefault="008E5778" w:rsidP="00A02A68">
      <w:pPr>
        <w:rPr>
          <w:rFonts w:ascii="Calibri" w:eastAsia="Times New Roman" w:hAnsi="Calibri" w:cs="Calibri"/>
          <w:kern w:val="0"/>
          <w:lang w:val="fr-FR" w:eastAsia="en-GB"/>
          <w14:ligatures w14:val="none"/>
        </w:rPr>
      </w:pPr>
    </w:p>
    <w:p w14:paraId="35AC054E" w14:textId="77777777" w:rsid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Cette étude qualitative, rigoureusement conduite, repose sur une combinaison d’entretiens semi-directifs et d’observations ethnographiques. L'analyse systématique des données jusqu’à saturation garantit la fiabilité des résultats. Par ailleurs, la diversité de l’échantillon, la rigueur des procédures de codage et la vérification indépendante menée par plusieurs chercheurs témoignent d’une approche méthodologique de grande qualité. Cette diversité géographique et opérationnelle permet de mieux connaître l’utilisation des MAC chez les producteurs laitiers britanniques, même si elle porte sur des régions spécifiques et non sur l’ensemble du secteur laitier du Royaume-Uni. Les résultats de l’étude fournissent donc des connaissances précieuses et transférables, tout en reconnaissant l’existence possible de variations entre les régions ou les systèmes de production.</w:t>
      </w:r>
    </w:p>
    <w:p w14:paraId="06C37951" w14:textId="77777777" w:rsidR="008E5778" w:rsidRPr="00A02A68" w:rsidRDefault="008E5778" w:rsidP="00A02A68">
      <w:pPr>
        <w:rPr>
          <w:rFonts w:ascii="Calibri" w:eastAsia="Times New Roman" w:hAnsi="Calibri" w:cs="Calibri"/>
          <w:kern w:val="0"/>
          <w:lang w:val="fr-FR" w:eastAsia="en-GB"/>
          <w14:ligatures w14:val="none"/>
        </w:rPr>
      </w:pPr>
    </w:p>
    <w:p w14:paraId="2354588E" w14:textId="77777777" w:rsidR="00A02A68" w:rsidRPr="00A02A68" w:rsidRDefault="00A02A68" w:rsidP="00A02A68">
      <w:pPr>
        <w:rPr>
          <w:rFonts w:ascii="Calibri" w:eastAsia="Times New Roman" w:hAnsi="Calibri" w:cs="Calibri"/>
          <w:kern w:val="0"/>
          <w:lang w:val="fr-FR" w:eastAsia="en-GB"/>
          <w14:ligatures w14:val="none"/>
        </w:rPr>
      </w:pPr>
      <w:r w:rsidRPr="00A02A68">
        <w:rPr>
          <w:rFonts w:ascii="Calibri" w:eastAsia="Times New Roman" w:hAnsi="Calibri" w:cs="Calibri"/>
          <w:kern w:val="0"/>
          <w:lang w:val="fr-FR" w:eastAsia="en-GB"/>
          <w14:ligatures w14:val="none"/>
        </w:rPr>
        <w:t>Dans tous les cas, l’étude montre que l’intérêt des agriculteurs pour les MAC au Royaume-Uni mérite un examen approfondi, du fait notamment de leur contribution à la réduction de l’utilisation des antimicrobiens. Un dialogue plus ouvert entre les différentes parties prenantes pourrait favoriser une gestion collaborative de la santé animale, intégrant un usage sûr et responsable des MAC, tout en maintenant un engagement vétérinaire approprié.</w:t>
      </w:r>
    </w:p>
    <w:p w14:paraId="5D745BBB" w14:textId="77777777" w:rsidR="00A02A68" w:rsidRDefault="00A02A68" w:rsidP="002879A5">
      <w:pPr>
        <w:rPr>
          <w:rFonts w:ascii="Calibri" w:hAnsi="Calibri" w:cs="Calibri"/>
          <w:b/>
          <w:bCs/>
          <w:color w:val="002060"/>
        </w:rPr>
      </w:pPr>
    </w:p>
    <w:p w14:paraId="37CA468A" w14:textId="77777777" w:rsidR="00A02A68" w:rsidRDefault="00A02A68" w:rsidP="002879A5">
      <w:pPr>
        <w:rPr>
          <w:rFonts w:ascii="Calibri" w:hAnsi="Calibri" w:cs="Calibri"/>
          <w:b/>
          <w:bCs/>
          <w:color w:val="002060"/>
        </w:rPr>
      </w:pPr>
    </w:p>
    <w:p w14:paraId="06993868" w14:textId="5938A914" w:rsidR="00A02A68" w:rsidRPr="002879A5" w:rsidRDefault="002879A5">
      <w:pPr>
        <w:rPr>
          <w:rFonts w:ascii="Calibri" w:hAnsi="Calibri" w:cs="Calibri"/>
          <w:sz w:val="20"/>
          <w:szCs w:val="20"/>
        </w:rPr>
      </w:pPr>
      <w:r w:rsidRPr="002879A5">
        <w:rPr>
          <w:rFonts w:ascii="Calibri" w:hAnsi="Calibri" w:cs="Calibri"/>
          <w:sz w:val="20"/>
          <w:szCs w:val="20"/>
        </w:rPr>
        <w:t xml:space="preserve"> </w:t>
      </w:r>
    </w:p>
    <w:sectPr w:rsidR="00A02A68" w:rsidRPr="002879A5" w:rsidSect="002879A5">
      <w:headerReference w:type="default" r:id="rId8"/>
      <w:footerReference w:type="default" r:id="rId9"/>
      <w:headerReference w:type="first" r:id="rId10"/>
      <w:footerReference w:type="first" r:id="rId11"/>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62C9" w14:textId="77777777" w:rsidR="009C4393" w:rsidRDefault="009C4393" w:rsidP="00A579A2">
      <w:r>
        <w:separator/>
      </w:r>
    </w:p>
  </w:endnote>
  <w:endnote w:type="continuationSeparator" w:id="0">
    <w:p w14:paraId="565C0040" w14:textId="77777777" w:rsidR="009C4393" w:rsidRDefault="009C4393" w:rsidP="00A5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B7C8" w14:textId="3448BACA" w:rsidR="00212959" w:rsidRPr="002879A5" w:rsidRDefault="00212959" w:rsidP="002879A5">
    <w:pPr>
      <w:pStyle w:val="Footer"/>
      <w:jc w:val="center"/>
      <w:rPr>
        <w:rFonts w:ascii="Calibri" w:hAnsi="Calibri" w:cs="Calibri"/>
        <w:color w:val="365081"/>
      </w:rPr>
    </w:pPr>
    <w:hyperlink r:id="rId1" w:history="1">
      <w:r w:rsidRPr="002879A5">
        <w:rPr>
          <w:rStyle w:val="Hyperlink"/>
          <w:rFonts w:ascii="Calibri" w:hAnsi="Calibri" w:cs="Calibri"/>
          <w:u w:val="none"/>
        </w:rPr>
        <w:t>www.HRI-Research.org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D8C" w14:textId="3D345A2C" w:rsidR="00212959" w:rsidRPr="002879A5" w:rsidRDefault="002879A5" w:rsidP="002879A5">
    <w:pPr>
      <w:pStyle w:val="Footer"/>
      <w:tabs>
        <w:tab w:val="left" w:pos="1942"/>
      </w:tabs>
      <w:jc w:val="center"/>
      <w:rPr>
        <w:rFonts w:ascii="Calibri" w:hAnsi="Calibri" w:cs="Calibri"/>
        <w:color w:val="365081"/>
      </w:rPr>
    </w:pPr>
    <w:hyperlink r:id="rId1" w:history="1">
      <w:r w:rsidRPr="002879A5">
        <w:rPr>
          <w:rStyle w:val="Hyperlink"/>
          <w:u w:val="none"/>
        </w:rPr>
        <w:t>www.HRI-Research.org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9381" w14:textId="77777777" w:rsidR="009C4393" w:rsidRDefault="009C4393" w:rsidP="00A579A2">
      <w:r>
        <w:separator/>
      </w:r>
    </w:p>
  </w:footnote>
  <w:footnote w:type="continuationSeparator" w:id="0">
    <w:p w14:paraId="7D03EE12" w14:textId="77777777" w:rsidR="009C4393" w:rsidRDefault="009C4393" w:rsidP="00A579A2">
      <w:r>
        <w:continuationSeparator/>
      </w:r>
    </w:p>
  </w:footnote>
  <w:footnote w:id="1">
    <w:p w14:paraId="202EC2BA" w14:textId="5C1EA3BA" w:rsidR="009067E0" w:rsidRPr="009067E0" w:rsidRDefault="009067E0">
      <w:pPr>
        <w:pStyle w:val="FootnoteText"/>
        <w:rPr>
          <w:lang w:val="en-GB"/>
        </w:rPr>
      </w:pPr>
      <w:r>
        <w:rPr>
          <w:rStyle w:val="FootnoteReference"/>
        </w:rPr>
        <w:footnoteRef/>
      </w:r>
      <w:r>
        <w:t xml:space="preserve"> </w:t>
      </w:r>
      <w:r w:rsidRPr="009067E0">
        <w:rPr>
          <w:rFonts w:ascii="Calibri" w:hAnsi="Calibri" w:cs="Calibri"/>
        </w:rPr>
        <w:t>Méthode de recherche qualitative consistant à observer et consigner de façon systématique les comportements, les interactions et les pratiques culturelles dans un environnement donné.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D48F" w14:textId="469C928D" w:rsidR="00A579A2" w:rsidRDefault="00A579A2" w:rsidP="00F173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5FB2" w14:textId="6F46E984" w:rsidR="000B0373" w:rsidRDefault="000B0373" w:rsidP="00F17397">
    <w:pPr>
      <w:pStyle w:val="Header"/>
      <w:jc w:val="center"/>
    </w:pPr>
    <w:r w:rsidRPr="00F17397">
      <w:rPr>
        <w:noProof/>
        <w:color w:val="353B64"/>
      </w:rPr>
      <w:drawing>
        <wp:inline distT="0" distB="0" distL="0" distR="0" wp14:anchorId="0E795DB9" wp14:editId="610D43EB">
          <wp:extent cx="2658926" cy="683324"/>
          <wp:effectExtent l="0" t="0" r="0" b="2540"/>
          <wp:docPr id="12222765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20607"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6992"/>
                  <a:stretch>
                    <a:fillRect/>
                  </a:stretch>
                </pic:blipFill>
                <pic:spPr bwMode="auto">
                  <a:xfrm>
                    <a:off x="0" y="0"/>
                    <a:ext cx="2669819" cy="6861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585"/>
    <w:multiLevelType w:val="hybridMultilevel"/>
    <w:tmpl w:val="A750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85169"/>
    <w:multiLevelType w:val="hybridMultilevel"/>
    <w:tmpl w:val="D7B8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F4A7C"/>
    <w:multiLevelType w:val="hybridMultilevel"/>
    <w:tmpl w:val="22068E86"/>
    <w:lvl w:ilvl="0" w:tplc="51081ED4">
      <w:start w:val="1"/>
      <w:numFmt w:val="decimal"/>
      <w:lvlText w:val="%1."/>
      <w:lvlJc w:val="left"/>
      <w:pPr>
        <w:ind w:left="1070" w:hanging="360"/>
      </w:pPr>
      <w:rPr>
        <w:rFonts w:hint="default"/>
        <w:b/>
        <w:bCs/>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9345089">
    <w:abstractNumId w:val="2"/>
  </w:num>
  <w:num w:numId="2" w16cid:durableId="179511271">
    <w:abstractNumId w:val="0"/>
  </w:num>
  <w:num w:numId="3" w16cid:durableId="153211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5E"/>
    <w:rsid w:val="00010ED5"/>
    <w:rsid w:val="000B0373"/>
    <w:rsid w:val="000B48BC"/>
    <w:rsid w:val="000C1F83"/>
    <w:rsid w:val="00140DB9"/>
    <w:rsid w:val="0015102A"/>
    <w:rsid w:val="001803D7"/>
    <w:rsid w:val="001A1643"/>
    <w:rsid w:val="001C14C2"/>
    <w:rsid w:val="001C5FA2"/>
    <w:rsid w:val="001F1985"/>
    <w:rsid w:val="00212959"/>
    <w:rsid w:val="00213882"/>
    <w:rsid w:val="002879A5"/>
    <w:rsid w:val="00325BA5"/>
    <w:rsid w:val="00341545"/>
    <w:rsid w:val="00347C5E"/>
    <w:rsid w:val="003705F7"/>
    <w:rsid w:val="00471C6E"/>
    <w:rsid w:val="00496F23"/>
    <w:rsid w:val="004A6C4B"/>
    <w:rsid w:val="004C4C78"/>
    <w:rsid w:val="004C7A16"/>
    <w:rsid w:val="00513F08"/>
    <w:rsid w:val="00515D08"/>
    <w:rsid w:val="00564FB8"/>
    <w:rsid w:val="00576020"/>
    <w:rsid w:val="006054E9"/>
    <w:rsid w:val="006075BC"/>
    <w:rsid w:val="006A0D71"/>
    <w:rsid w:val="006B63B8"/>
    <w:rsid w:val="00716EA2"/>
    <w:rsid w:val="0074483A"/>
    <w:rsid w:val="0076362F"/>
    <w:rsid w:val="007D6A85"/>
    <w:rsid w:val="00820416"/>
    <w:rsid w:val="00857418"/>
    <w:rsid w:val="008A5EDF"/>
    <w:rsid w:val="008E5778"/>
    <w:rsid w:val="0090140F"/>
    <w:rsid w:val="009067E0"/>
    <w:rsid w:val="009272F8"/>
    <w:rsid w:val="009365E3"/>
    <w:rsid w:val="00954432"/>
    <w:rsid w:val="009C322D"/>
    <w:rsid w:val="009C4393"/>
    <w:rsid w:val="009C5E7B"/>
    <w:rsid w:val="00A00548"/>
    <w:rsid w:val="00A02A68"/>
    <w:rsid w:val="00A07F51"/>
    <w:rsid w:val="00A579A2"/>
    <w:rsid w:val="00A9589D"/>
    <w:rsid w:val="00AB046A"/>
    <w:rsid w:val="00B40CC2"/>
    <w:rsid w:val="00B813A6"/>
    <w:rsid w:val="00C70CD0"/>
    <w:rsid w:val="00CD6141"/>
    <w:rsid w:val="00D229AB"/>
    <w:rsid w:val="00D66B1A"/>
    <w:rsid w:val="00D71DD7"/>
    <w:rsid w:val="00D94553"/>
    <w:rsid w:val="00DA7DF4"/>
    <w:rsid w:val="00DC1E2E"/>
    <w:rsid w:val="00DD1223"/>
    <w:rsid w:val="00DE02FC"/>
    <w:rsid w:val="00E27E96"/>
    <w:rsid w:val="00E32A1F"/>
    <w:rsid w:val="00ED0DAE"/>
    <w:rsid w:val="00F00249"/>
    <w:rsid w:val="00F17397"/>
    <w:rsid w:val="00F30FE0"/>
    <w:rsid w:val="00F5055D"/>
    <w:rsid w:val="00F7327A"/>
    <w:rsid w:val="00FA1922"/>
    <w:rsid w:val="00FA36B4"/>
    <w:rsid w:val="00FA49AE"/>
    <w:rsid w:val="00FC2EC8"/>
    <w:rsid w:val="00FF3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C47E4"/>
  <w15:chartTrackingRefBased/>
  <w15:docId w15:val="{CC8D3A4A-1AE7-6145-97F2-B2D9D62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A5"/>
  </w:style>
  <w:style w:type="paragraph" w:styleId="Heading1">
    <w:name w:val="heading 1"/>
    <w:basedOn w:val="Normal"/>
    <w:next w:val="Normal"/>
    <w:link w:val="Heading1Char"/>
    <w:uiPriority w:val="9"/>
    <w:qFormat/>
    <w:rsid w:val="0034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C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C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C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C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7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C5E"/>
    <w:rPr>
      <w:rFonts w:eastAsiaTheme="majorEastAsia" w:cstheme="majorBidi"/>
      <w:color w:val="272727" w:themeColor="text1" w:themeTint="D8"/>
    </w:rPr>
  </w:style>
  <w:style w:type="paragraph" w:styleId="Title">
    <w:name w:val="Title"/>
    <w:basedOn w:val="Normal"/>
    <w:next w:val="Normal"/>
    <w:link w:val="TitleChar"/>
    <w:uiPriority w:val="10"/>
    <w:qFormat/>
    <w:rsid w:val="00347C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C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C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7C5E"/>
    <w:rPr>
      <w:i/>
      <w:iCs/>
      <w:color w:val="404040" w:themeColor="text1" w:themeTint="BF"/>
    </w:rPr>
  </w:style>
  <w:style w:type="paragraph" w:styleId="ListParagraph">
    <w:name w:val="List Paragraph"/>
    <w:basedOn w:val="Normal"/>
    <w:uiPriority w:val="34"/>
    <w:qFormat/>
    <w:rsid w:val="00347C5E"/>
    <w:pPr>
      <w:ind w:left="720"/>
      <w:contextualSpacing/>
    </w:pPr>
  </w:style>
  <w:style w:type="character" w:styleId="IntenseEmphasis">
    <w:name w:val="Intense Emphasis"/>
    <w:basedOn w:val="DefaultParagraphFont"/>
    <w:uiPriority w:val="21"/>
    <w:qFormat/>
    <w:rsid w:val="00347C5E"/>
    <w:rPr>
      <w:i/>
      <w:iCs/>
      <w:color w:val="0F4761" w:themeColor="accent1" w:themeShade="BF"/>
    </w:rPr>
  </w:style>
  <w:style w:type="paragraph" w:styleId="IntenseQuote">
    <w:name w:val="Intense Quote"/>
    <w:basedOn w:val="Normal"/>
    <w:next w:val="Normal"/>
    <w:link w:val="IntenseQuoteChar"/>
    <w:uiPriority w:val="30"/>
    <w:qFormat/>
    <w:rsid w:val="0034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C5E"/>
    <w:rPr>
      <w:i/>
      <w:iCs/>
      <w:color w:val="0F4761" w:themeColor="accent1" w:themeShade="BF"/>
    </w:rPr>
  </w:style>
  <w:style w:type="character" w:styleId="IntenseReference">
    <w:name w:val="Intense Reference"/>
    <w:basedOn w:val="DefaultParagraphFont"/>
    <w:uiPriority w:val="32"/>
    <w:qFormat/>
    <w:rsid w:val="00347C5E"/>
    <w:rPr>
      <w:b/>
      <w:bCs/>
      <w:smallCaps/>
      <w:color w:val="0F4761" w:themeColor="accent1" w:themeShade="BF"/>
      <w:spacing w:val="5"/>
    </w:rPr>
  </w:style>
  <w:style w:type="paragraph" w:customStyle="1" w:styleId="font-claude-response-body">
    <w:name w:val="font-claude-response-body"/>
    <w:basedOn w:val="Normal"/>
    <w:rsid w:val="00347C5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47C5E"/>
    <w:rPr>
      <w:b/>
      <w:bCs/>
    </w:rPr>
  </w:style>
  <w:style w:type="character" w:styleId="Emphasis">
    <w:name w:val="Emphasis"/>
    <w:basedOn w:val="DefaultParagraphFont"/>
    <w:uiPriority w:val="20"/>
    <w:qFormat/>
    <w:rsid w:val="00347C5E"/>
    <w:rPr>
      <w:i/>
      <w:iCs/>
    </w:rPr>
  </w:style>
  <w:style w:type="character" w:customStyle="1" w:styleId="hovertext-text-300">
    <w:name w:val="hover:text-text-300"/>
    <w:basedOn w:val="DefaultParagraphFont"/>
    <w:rsid w:val="00347C5E"/>
  </w:style>
  <w:style w:type="paragraph" w:customStyle="1" w:styleId="is-empty">
    <w:name w:val="is-empty"/>
    <w:basedOn w:val="Normal"/>
    <w:rsid w:val="00347C5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in-w-0">
    <w:name w:val="min-w-0"/>
    <w:basedOn w:val="Normal"/>
    <w:rsid w:val="00347C5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10ED5"/>
  </w:style>
  <w:style w:type="character" w:styleId="Hyperlink">
    <w:name w:val="Hyperlink"/>
    <w:basedOn w:val="DefaultParagraphFont"/>
    <w:uiPriority w:val="99"/>
    <w:unhideWhenUsed/>
    <w:rsid w:val="00010ED5"/>
    <w:rPr>
      <w:color w:val="467886" w:themeColor="hyperlink"/>
      <w:u w:val="single"/>
    </w:rPr>
  </w:style>
  <w:style w:type="table" w:styleId="TableGrid">
    <w:name w:val="Table Grid"/>
    <w:basedOn w:val="TableNormal"/>
    <w:uiPriority w:val="39"/>
    <w:rsid w:val="00010ED5"/>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6B1A"/>
    <w:rPr>
      <w:sz w:val="16"/>
      <w:szCs w:val="16"/>
    </w:rPr>
  </w:style>
  <w:style w:type="paragraph" w:styleId="CommentText">
    <w:name w:val="annotation text"/>
    <w:basedOn w:val="Normal"/>
    <w:link w:val="CommentTextChar"/>
    <w:uiPriority w:val="99"/>
    <w:unhideWhenUsed/>
    <w:rsid w:val="00D66B1A"/>
    <w:rPr>
      <w:sz w:val="20"/>
      <w:szCs w:val="20"/>
    </w:rPr>
  </w:style>
  <w:style w:type="character" w:customStyle="1" w:styleId="CommentTextChar">
    <w:name w:val="Comment Text Char"/>
    <w:basedOn w:val="DefaultParagraphFont"/>
    <w:link w:val="CommentText"/>
    <w:uiPriority w:val="99"/>
    <w:rsid w:val="00D66B1A"/>
    <w:rPr>
      <w:sz w:val="20"/>
      <w:szCs w:val="20"/>
    </w:rPr>
  </w:style>
  <w:style w:type="paragraph" w:styleId="CommentSubject">
    <w:name w:val="annotation subject"/>
    <w:basedOn w:val="CommentText"/>
    <w:next w:val="CommentText"/>
    <w:link w:val="CommentSubjectChar"/>
    <w:uiPriority w:val="99"/>
    <w:semiHidden/>
    <w:unhideWhenUsed/>
    <w:rsid w:val="00D66B1A"/>
    <w:rPr>
      <w:b/>
      <w:bCs/>
    </w:rPr>
  </w:style>
  <w:style w:type="character" w:customStyle="1" w:styleId="CommentSubjectChar">
    <w:name w:val="Comment Subject Char"/>
    <w:basedOn w:val="CommentTextChar"/>
    <w:link w:val="CommentSubject"/>
    <w:uiPriority w:val="99"/>
    <w:semiHidden/>
    <w:rsid w:val="00D66B1A"/>
    <w:rPr>
      <w:b/>
      <w:bCs/>
      <w:sz w:val="20"/>
      <w:szCs w:val="20"/>
    </w:rPr>
  </w:style>
  <w:style w:type="character" w:styleId="UnresolvedMention">
    <w:name w:val="Unresolved Mention"/>
    <w:basedOn w:val="DefaultParagraphFont"/>
    <w:uiPriority w:val="99"/>
    <w:semiHidden/>
    <w:unhideWhenUsed/>
    <w:rsid w:val="00A9589D"/>
    <w:rPr>
      <w:color w:val="605E5C"/>
      <w:shd w:val="clear" w:color="auto" w:fill="E1DFDD"/>
    </w:rPr>
  </w:style>
  <w:style w:type="paragraph" w:styleId="Header">
    <w:name w:val="header"/>
    <w:basedOn w:val="Normal"/>
    <w:link w:val="HeaderChar"/>
    <w:uiPriority w:val="99"/>
    <w:unhideWhenUsed/>
    <w:rsid w:val="00A579A2"/>
    <w:pPr>
      <w:tabs>
        <w:tab w:val="center" w:pos="4513"/>
        <w:tab w:val="right" w:pos="9026"/>
      </w:tabs>
    </w:pPr>
  </w:style>
  <w:style w:type="character" w:customStyle="1" w:styleId="HeaderChar">
    <w:name w:val="Header Char"/>
    <w:basedOn w:val="DefaultParagraphFont"/>
    <w:link w:val="Header"/>
    <w:uiPriority w:val="99"/>
    <w:rsid w:val="00A579A2"/>
  </w:style>
  <w:style w:type="paragraph" w:styleId="Footer">
    <w:name w:val="footer"/>
    <w:basedOn w:val="Normal"/>
    <w:link w:val="FooterChar"/>
    <w:uiPriority w:val="99"/>
    <w:unhideWhenUsed/>
    <w:rsid w:val="00A579A2"/>
    <w:pPr>
      <w:tabs>
        <w:tab w:val="center" w:pos="4513"/>
        <w:tab w:val="right" w:pos="9026"/>
      </w:tabs>
    </w:pPr>
  </w:style>
  <w:style w:type="character" w:customStyle="1" w:styleId="FooterChar">
    <w:name w:val="Footer Char"/>
    <w:basedOn w:val="DefaultParagraphFont"/>
    <w:link w:val="Footer"/>
    <w:uiPriority w:val="99"/>
    <w:rsid w:val="00A579A2"/>
  </w:style>
  <w:style w:type="character" w:styleId="FollowedHyperlink">
    <w:name w:val="FollowedHyperlink"/>
    <w:basedOn w:val="DefaultParagraphFont"/>
    <w:uiPriority w:val="99"/>
    <w:semiHidden/>
    <w:unhideWhenUsed/>
    <w:rsid w:val="00E32A1F"/>
    <w:rPr>
      <w:color w:val="96607D" w:themeColor="followedHyperlink"/>
      <w:u w:val="single"/>
    </w:rPr>
  </w:style>
  <w:style w:type="paragraph" w:styleId="FootnoteText">
    <w:name w:val="footnote text"/>
    <w:basedOn w:val="Normal"/>
    <w:link w:val="FootnoteTextChar"/>
    <w:uiPriority w:val="99"/>
    <w:semiHidden/>
    <w:unhideWhenUsed/>
    <w:rsid w:val="00A02A68"/>
    <w:pPr>
      <w:widowControl w:val="0"/>
      <w:autoSpaceDE w:val="0"/>
      <w:autoSpaceDN w:val="0"/>
    </w:pPr>
    <w:rPr>
      <w:rFonts w:ascii="Arial" w:eastAsia="Arial" w:hAnsi="Arial" w:cs="Arial"/>
      <w:kern w:val="0"/>
      <w:sz w:val="20"/>
      <w:szCs w:val="20"/>
      <w:lang w:val="fr-FR"/>
      <w14:ligatures w14:val="none"/>
    </w:rPr>
  </w:style>
  <w:style w:type="character" w:customStyle="1" w:styleId="FootnoteTextChar">
    <w:name w:val="Footnote Text Char"/>
    <w:basedOn w:val="DefaultParagraphFont"/>
    <w:link w:val="FootnoteText"/>
    <w:uiPriority w:val="99"/>
    <w:semiHidden/>
    <w:rsid w:val="00A02A68"/>
    <w:rPr>
      <w:rFonts w:ascii="Arial" w:eastAsia="Arial" w:hAnsi="Arial" w:cs="Arial"/>
      <w:kern w:val="0"/>
      <w:sz w:val="20"/>
      <w:szCs w:val="20"/>
      <w:lang w:val="fr-FR"/>
      <w14:ligatures w14:val="none"/>
    </w:rPr>
  </w:style>
  <w:style w:type="character" w:styleId="FootnoteReference">
    <w:name w:val="footnote reference"/>
    <w:basedOn w:val="DefaultParagraphFont"/>
    <w:uiPriority w:val="99"/>
    <w:semiHidden/>
    <w:unhideWhenUsed/>
    <w:rsid w:val="00A02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RI-Research.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RI-Researc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BD90-2F1A-704B-9C7C-D4BDBC17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Connolly</dc:creator>
  <cp:keywords/>
  <dc:description/>
  <cp:lastModifiedBy>Chris Connolly</cp:lastModifiedBy>
  <cp:revision>2</cp:revision>
  <dcterms:created xsi:type="dcterms:W3CDTF">2026-03-05T16:10:00Z</dcterms:created>
  <dcterms:modified xsi:type="dcterms:W3CDTF">2026-03-05T16:10:00Z</dcterms:modified>
</cp:coreProperties>
</file>